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D76B0" w:rsidRPr="00FA4F68" w:rsidRDefault="00D51E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</w:p>
    <w:p w14:paraId="00000002" w14:textId="7C872A9B" w:rsidR="00AD76B0" w:rsidRDefault="00AD76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87A6F9F" w14:textId="77777777" w:rsidR="00FA4F68" w:rsidRPr="00FA4F68" w:rsidRDefault="00FA4F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0000003" w14:textId="017C3721" w:rsidR="00AD76B0" w:rsidRPr="00FA4F68" w:rsidRDefault="00D51E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6D1739" w:rsidRPr="00FA4F68"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00000004" w14:textId="77777777" w:rsidR="00AD76B0" w:rsidRPr="00FA4F68" w:rsidRDefault="00AD76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5" w14:textId="77777777" w:rsidR="00AD76B0" w:rsidRPr="00FA4F68" w:rsidRDefault="00D51E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b/>
          <w:sz w:val="28"/>
          <w:szCs w:val="28"/>
        </w:rPr>
        <w:t>Типовые правила</w:t>
      </w:r>
      <w:r w:rsidRPr="00FA4F68">
        <w:rPr>
          <w:rFonts w:ascii="Times New Roman" w:eastAsia="Times New Roman" w:hAnsi="Times New Roman" w:cs="Times New Roman"/>
          <w:b/>
          <w:sz w:val="28"/>
          <w:szCs w:val="28"/>
        </w:rPr>
        <w:br/>
        <w:t>эксплуатации контрольно-кассовых машин</w:t>
      </w:r>
    </w:p>
    <w:p w14:paraId="00000006" w14:textId="77777777" w:rsidR="00AD76B0" w:rsidRPr="00FA4F68" w:rsidRDefault="00AD76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7" w14:textId="77777777" w:rsidR="00AD76B0" w:rsidRPr="00FA4F68" w:rsidRDefault="00D51E0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bookmark=id.gjdgxs" w:colFirst="0" w:colLast="0"/>
      <w:bookmarkEnd w:id="0"/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14:paraId="00000008" w14:textId="77777777" w:rsidR="00AD76B0" w:rsidRPr="00FA4F68" w:rsidRDefault="00AD76B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14:paraId="00000009" w14:textId="06D1823E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1. Настоящие Типовые правила разработаны в соответствии с частью 3 </w:t>
      </w:r>
      <w:hyperlink r:id="rId8" w:anchor="st_109">
        <w:r w:rsidRPr="00FA4F68">
          <w:rPr>
            <w:rFonts w:ascii="Times New Roman" w:eastAsia="Times New Roman" w:hAnsi="Times New Roman" w:cs="Times New Roman"/>
            <w:sz w:val="28"/>
            <w:szCs w:val="28"/>
          </w:rPr>
          <w:t>статьи 1</w:t>
        </w:r>
      </w:hyperlink>
      <w:r w:rsidRPr="00FA4F68">
        <w:rPr>
          <w:rFonts w:ascii="Times New Roman" w:eastAsia="Times New Roman" w:hAnsi="Times New Roman" w:cs="Times New Roman"/>
          <w:sz w:val="28"/>
          <w:szCs w:val="28"/>
        </w:rPr>
        <w:t>28</w:t>
      </w:r>
      <w:r w:rsidR="00E27897" w:rsidRPr="00FA4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Налогового кодекса Кыргызской Республики и определяют основные правила эксплуатации контрольно-кассовых машин при осуществлении денежных расчетов в торговых операциях или выполнении работ и оказании услуг.</w:t>
      </w:r>
    </w:p>
    <w:p w14:paraId="0000000A" w14:textId="42EA7029" w:rsidR="00AD76B0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30j0zll" w:colFirst="0" w:colLast="0"/>
      <w:bookmarkEnd w:id="1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2. На территории Кыргызской Республики денежные расчеты с населением, осуществляемые при торговых операциях или выполнении работ и оказании услуг, производится с обязательным применением контрольно-кассовых машин (далее </w:t>
      </w:r>
      <w:r w:rsidR="00FA4F6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ККМ) и с выдачей/отправкой контрольно-кассового чека в бумажном виде и/или в электронном виде пригодном</w:t>
      </w:r>
      <w:r w:rsidR="00F30B57">
        <w:rPr>
          <w:rFonts w:ascii="Times New Roman" w:eastAsia="Times New Roman" w:hAnsi="Times New Roman" w:cs="Times New Roman"/>
          <w:sz w:val="28"/>
          <w:szCs w:val="28"/>
        </w:rPr>
        <w:t xml:space="preserve"> для автоматического считывания, за исключением случаев, указанных в пункте 3 настоящих типовых правил.</w:t>
      </w:r>
    </w:p>
    <w:p w14:paraId="5493423C" w14:textId="7E389194" w:rsidR="00F30B57" w:rsidRPr="00FA4F68" w:rsidRDefault="00F30B57" w:rsidP="00F30B5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денежных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 с населением при 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>торговых операциях или выполнении работ и оказании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через учреждения банков или платежные терминалы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субъекты имеют право не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выдавать/отправлять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контрольно-кассов</w:t>
      </w:r>
      <w:r>
        <w:rPr>
          <w:rFonts w:ascii="Times New Roman" w:eastAsia="Times New Roman" w:hAnsi="Times New Roman" w:cs="Times New Roman"/>
          <w:sz w:val="28"/>
          <w:szCs w:val="28"/>
        </w:rPr>
        <w:t>ый чек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в бумажном виде и/или в электронном виде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покупателя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(клиента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только по операциям, произведенным через учреждения банков или платежные терминалы, при условии выдачи на руки покупателя (клиента) учреждениями банков или платежными терминалами соответствующих квитанций или чеков и передачи ими информации о совершенных таких операций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уполномоченный налоговый орган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порядке, 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>определяемом Кабинетом Министров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CC5">
        <w:rPr>
          <w:rFonts w:ascii="Times New Roman" w:eastAsia="Times New Roman" w:hAnsi="Times New Roman" w:cs="Times New Roman"/>
          <w:sz w:val="28"/>
          <w:szCs w:val="28"/>
        </w:rPr>
        <w:t>по согласованию с Национальным банком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14:paraId="0000000B" w14:textId="6542D3A1" w:rsidR="00AD76B0" w:rsidRPr="00FA4F68" w:rsidRDefault="00F30B57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. Субъектам разрешается эксплуатация только тех моделей ККМ, которые прошли процедуру соответствия техническим требованиям к ККМ, утвержденным </w:t>
      </w:r>
      <w:r w:rsidR="00FA4F68">
        <w:rPr>
          <w:rFonts w:ascii="Times New Roman" w:eastAsia="Times New Roman" w:hAnsi="Times New Roman" w:cs="Times New Roman"/>
          <w:sz w:val="28"/>
          <w:szCs w:val="28"/>
        </w:rPr>
        <w:t>уполномоченным налоговым органом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, получили технические заключения в уполномоченном государственном органе в области связи, информатизации и электронного управления и в сфере использования электронной подписи и включены в реестр контрольно-кассовых машин. </w:t>
      </w:r>
    </w:p>
    <w:p w14:paraId="0000000C" w14:textId="5E8709FA" w:rsidR="00AD76B0" w:rsidRDefault="00F30B57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Регистрация, перерегистрация и снятие с регистрации ККМ осуществляется в соответствии с порядком, утверждаемым Кабинетом Министров Кыргызской Республики.</w:t>
      </w:r>
    </w:p>
    <w:p w14:paraId="7D96B3C7" w14:textId="4557DC1E" w:rsidR="00B61E93" w:rsidRPr="00FA4F68" w:rsidRDefault="00B61E93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6. Правила эксплуатации</w:t>
      </w:r>
      <w:r w:rsidRPr="00B61E93">
        <w:rPr>
          <w:rFonts w:ascii="Times New Roman" w:eastAsia="Times New Roman" w:hAnsi="Times New Roman" w:cs="Times New Roman"/>
          <w:sz w:val="28"/>
          <w:szCs w:val="28"/>
        </w:rPr>
        <w:t xml:space="preserve"> ККМ</w:t>
      </w:r>
      <w:r>
        <w:rPr>
          <w:rFonts w:ascii="Times New Roman" w:eastAsia="Times New Roman" w:hAnsi="Times New Roman" w:cs="Times New Roman"/>
          <w:sz w:val="28"/>
          <w:szCs w:val="28"/>
        </w:rPr>
        <w:t>, применяемых</w:t>
      </w:r>
      <w:r w:rsidRPr="00B61E93">
        <w:rPr>
          <w:rFonts w:ascii="Times New Roman" w:eastAsia="Times New Roman" w:hAnsi="Times New Roman" w:cs="Times New Roman"/>
          <w:sz w:val="28"/>
          <w:szCs w:val="28"/>
        </w:rPr>
        <w:t xml:space="preserve"> в автоматических устройствах для расчетов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B61E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B61E93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61E93">
        <w:rPr>
          <w:rFonts w:ascii="Times New Roman" w:eastAsia="Times New Roman" w:hAnsi="Times New Roman" w:cs="Times New Roman"/>
          <w:sz w:val="28"/>
          <w:szCs w:val="28"/>
        </w:rPr>
        <w:t xml:space="preserve"> расчетов с применением электронных средств платежа в сети 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, утверждается уполномоченным налоговым органом.</w:t>
      </w:r>
    </w:p>
    <w:p w14:paraId="0000000D" w14:textId="0E1536AF" w:rsidR="00AD76B0" w:rsidRPr="00FA4F68" w:rsidRDefault="00B61E93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Контроль за соблюдением настоящих Типовых правил осуществляют органы налоговой службы.</w:t>
      </w:r>
    </w:p>
    <w:p w14:paraId="0000000E" w14:textId="1240EC37" w:rsidR="00AD76B0" w:rsidRPr="00FA4F68" w:rsidRDefault="00B61E93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В настоящих Типовых правилах используются следующие понятия и термины:</w:t>
      </w:r>
    </w:p>
    <w:p w14:paraId="0000000F" w14:textId="0C65894C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1) кассир-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="00FA4F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A4F6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ответственное</w:t>
      </w:r>
      <w:r w:rsidR="00FA4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лицо субъекта, в обязанности которого входит осуществление расчетных операций с покупателями (клиентами) с применением ККМ;</w:t>
      </w:r>
    </w:p>
    <w:p w14:paraId="00000010" w14:textId="4B8FED85" w:rsidR="00AD76B0" w:rsidRPr="00FA4F68" w:rsidRDefault="00FA4F68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кассовое место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часть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площади торгового зала, предназначенная для работы одного или нескольких кассиров-</w:t>
      </w:r>
      <w:proofErr w:type="spellStart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операционистов</w:t>
      </w:r>
      <w:proofErr w:type="spellEnd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при торговых операциях, оказании услуг или выполнении работ с покупателями (клиентами);</w:t>
      </w:r>
    </w:p>
    <w:p w14:paraId="00000011" w14:textId="38E8052F" w:rsidR="00AD76B0" w:rsidRPr="00FA4F68" w:rsidRDefault="00FA4F68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кассовый ящик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специальная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часть кассового места, предназначенная для складирования и хранения наличных денежных средств в течение одной смены;</w:t>
      </w:r>
    </w:p>
    <w:p w14:paraId="00000012" w14:textId="549C8D18" w:rsidR="00AD76B0" w:rsidRPr="00FA4F68" w:rsidRDefault="00FA4F68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торговый зал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специально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оборудованная основная часть помещения, предназначенная для обслуживания покупателей (клиентов) при торговых операциях, оказании услуг или выполнении работ.</w:t>
      </w:r>
    </w:p>
    <w:p w14:paraId="00000013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Другие понятия и термины, используемые в настоящих Типовых правилах, применяются в значении, определенном налоговым и банковским законодательством Кыргызской Республики и законодательством Кыргызской Республики в сфере регулирования торговой деятельности и защиты прав потребителей.</w:t>
      </w:r>
    </w:p>
    <w:p w14:paraId="00000014" w14:textId="77777777" w:rsidR="00AD76B0" w:rsidRPr="00FA4F68" w:rsidRDefault="00AD76B0" w:rsidP="00FA4F6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5" w14:textId="77777777" w:rsidR="00AD76B0" w:rsidRPr="00FA4F68" w:rsidRDefault="00D51E0D" w:rsidP="00FA4F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Организация работы кассира-</w:t>
      </w:r>
      <w:proofErr w:type="spellStart"/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операциониста</w:t>
      </w:r>
      <w:proofErr w:type="spellEnd"/>
    </w:p>
    <w:p w14:paraId="00000016" w14:textId="77777777" w:rsidR="00AD76B0" w:rsidRPr="00FA4F68" w:rsidRDefault="00AD76B0" w:rsidP="00FA4F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7" w14:textId="4A637787" w:rsidR="00AD76B0" w:rsidRPr="00FA4F68" w:rsidRDefault="00B61E93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Организация работы сотрудников торгового объекта и обслуживания потребителей (клиентов) должна осуществляться в соответствии с законодательством Кыргызской Республики в сфере регулирования защиты прав потребителей и с правилами торговли, оказания услуг и выполнения работ, утверждаемыми Кабинетом Министров Кыргызской Республики.</w:t>
      </w:r>
    </w:p>
    <w:p w14:paraId="00000018" w14:textId="787955B0" w:rsidR="00AD76B0" w:rsidRPr="00FA4F68" w:rsidRDefault="00B61E93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Для осуществления расчетных операций с покупателями (клиентами) субъекты обязаны обеспечить покупателям (клиентам) свободный доступ в торговый зал, в котором должно быть организовано кассовое место и место размещения ассортимента предлагаемых к продаже товаров, перечня оказываемых услуг или выполняемых работ.</w:t>
      </w:r>
    </w:p>
    <w:p w14:paraId="00000019" w14:textId="0A0631E0" w:rsidR="00AD76B0" w:rsidRPr="00FA4F68" w:rsidRDefault="00F30B57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Кассовое место должно быть оснащено ККМ, аппаратными периферийными устройствами (POS-терминалы), применяемыми при расчете в безналичной форме, и кассовым ящиком.</w:t>
      </w:r>
    </w:p>
    <w:p w14:paraId="0000001A" w14:textId="77645A7E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В случае реализации товаров, оказания услуг и выполнения работ, в отношении которых Кабинетом Министров Кыргызской Республики принято решение об обязательной передаче информации в разрезе товаров, работ и услуг, кассовое место должно быть оснащено специальным оборудованием считывания кодов товаров и программным обеспечением учета товаров, работ и услуг.</w:t>
      </w:r>
    </w:p>
    <w:p w14:paraId="0000001B" w14:textId="7B25DBE6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В кассовом месте, в том числе в кассовом ящике, запрещается хранить личные наличные денежные средства субъектов, кассиров-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операционистов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и других сотрудников торгового объекта, и наличные денежные средства за предыдущие кассовые смены.</w:t>
      </w:r>
    </w:p>
    <w:p w14:paraId="0000001C" w14:textId="2A18DD7B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Денежные средства за предыдущие кассовые смены подлежат инкассации в конце рабочей смены или до начала следующей смены и должны храниться в других местах, предназначенных для этой цели, вне кассового места.</w:t>
      </w:r>
    </w:p>
    <w:p w14:paraId="0000001D" w14:textId="77777777" w:rsidR="00AD76B0" w:rsidRPr="00FA4F68" w:rsidRDefault="00AD76B0" w:rsidP="00FA4F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bookmark=id.1fob9te" w:colFirst="0" w:colLast="0"/>
      <w:bookmarkEnd w:id="2"/>
    </w:p>
    <w:p w14:paraId="0000001E" w14:textId="77777777" w:rsidR="00AD76B0" w:rsidRPr="00FA4F68" w:rsidRDefault="00D51E0D" w:rsidP="00FA4F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Подготовка контрольно-кассовых машин к работе</w:t>
      </w:r>
    </w:p>
    <w:p w14:paraId="0000001F" w14:textId="77777777" w:rsidR="00AD76B0" w:rsidRPr="00FA4F68" w:rsidRDefault="00AD76B0" w:rsidP="00FA4F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0" w14:textId="7222A5B1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К работе на ККМ допускаются лица, освоившие правила по эксплуатации ККМ в объеме технического минимума и изучившие настоящие Типовые правила. С лицами, допущенными к работе, заключается договор о материальной ответственности.</w:t>
      </w:r>
    </w:p>
    <w:p w14:paraId="00000021" w14:textId="4F0EF5C5" w:rsidR="00AD76B0" w:rsidRPr="00FA4F68" w:rsidRDefault="00F30B57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6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Субъекты перед началом работы торгового объекта должны:</w:t>
      </w:r>
    </w:p>
    <w:p w14:paraId="00000022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1) обеспечить кассира-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операциониста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разменной купюрой в количестве, необходимом для расчета с покупателями (клиентами), а также чековыми лентами соответствующих размеров и другими расходными материалами, предусмотренными для применяемого типа ККМ;</w:t>
      </w:r>
    </w:p>
    <w:p w14:paraId="00000023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2) дать указание кассиру-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операционисту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о внесении выданных наличных денежных средств в ККМ до начала работы;</w:t>
      </w:r>
    </w:p>
    <w:p w14:paraId="00000024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3) дать указание кассиру-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операционисту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о начале работы, убедившись в исправности ККМ и готовности рабочего места к началу работы.</w:t>
      </w:r>
    </w:p>
    <w:p w14:paraId="00000025" w14:textId="02ACCE18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Перед началом работы на ККМ кассир-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должен:</w:t>
      </w:r>
    </w:p>
    <w:p w14:paraId="00000026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1) проверить исправность ККМ и другого оборудования, применяемого при расчете с покупателями (клиентами), и проверить наличие чековой ленты в устройстве для печати кассовых чеков;</w:t>
      </w:r>
    </w:p>
    <w:p w14:paraId="00000027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2) формировать отчет об открытии смены и провести операцию внесения денег в ККМ на сумму, полученную для размена при расчете с покупателями (клиентами).</w:t>
      </w:r>
    </w:p>
    <w:p w14:paraId="00000028" w14:textId="6CA4A9F5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В случае, если ККМ не переводится в рабочий режим, кассир-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должен выяснить причину и устранить ее. Если все попытки по устранению неисправности не перевели ККМ в рабочее положение, а также в случае обнаружения отсутствия связи с </w:t>
      </w:r>
      <w:r w:rsidR="00BD67E2">
        <w:rPr>
          <w:rFonts w:ascii="Times New Roman" w:eastAsia="Times New Roman" w:hAnsi="Times New Roman" w:cs="Times New Roman"/>
          <w:sz w:val="28"/>
          <w:szCs w:val="28"/>
        </w:rPr>
        <w:t>информационной системой уполномоченного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BD67E2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BD67E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, кассир-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должен сообщить об этом центру технического обслуживания ККМ (далее </w:t>
      </w:r>
      <w:r w:rsidR="00BD67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ЦТО)</w:t>
      </w:r>
      <w:r w:rsidR="00BD67E2">
        <w:rPr>
          <w:rFonts w:ascii="Times New Roman" w:eastAsia="Times New Roman" w:hAnsi="Times New Roman" w:cs="Times New Roman"/>
          <w:sz w:val="28"/>
          <w:szCs w:val="28"/>
        </w:rPr>
        <w:t xml:space="preserve"> или оператору фискальных данных (далее – ОФД)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9" w14:textId="77777777" w:rsidR="00AD76B0" w:rsidRPr="00FA4F68" w:rsidRDefault="00AD76B0" w:rsidP="00FA4F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bookmark=id.3znysh7" w:colFirst="0" w:colLast="0"/>
      <w:bookmarkEnd w:id="3"/>
    </w:p>
    <w:p w14:paraId="0000002A" w14:textId="77777777" w:rsidR="00AD76B0" w:rsidRPr="00FA4F68" w:rsidRDefault="00D51E0D" w:rsidP="00BD67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кассира-</w:t>
      </w:r>
      <w:proofErr w:type="spellStart"/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операциониста</w:t>
      </w:r>
      <w:proofErr w:type="spellEnd"/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течение смены</w:t>
      </w:r>
    </w:p>
    <w:p w14:paraId="0000002B" w14:textId="77777777" w:rsidR="00AD76B0" w:rsidRPr="00FA4F68" w:rsidRDefault="00AD76B0" w:rsidP="00FA4F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C" w14:textId="45789C38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Кассир-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в течение смены обязан:</w:t>
      </w:r>
    </w:p>
    <w:p w14:paraId="0000002D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1) осуществлять операции ввода сумм в соответствии с руководством по эксплуатации на данный модель ККМ;</w:t>
      </w:r>
    </w:p>
    <w:p w14:paraId="0000002E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2) в соответствии с ценником на продаваемый товар или прейскурантом (меню) на оказываемые услуги или выполняемые работы определить для одного покупателя (клиента) общую сумму покупки, услуги или работы по показанию индикатора ККМ или с помощью счетных устройств и назвать ее покупателю (клиенту);</w:t>
      </w:r>
    </w:p>
    <w:p w14:paraId="0000002F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3) в случае реализации товаров, в отношении которых Кабинетом Министров Кыргызской Республики принято решение об обязательной передаче информации в разрезе товаров, работ и услуг, обеспечить считывание кода товара посредством специального оборудования считывания кодов товаров и выдать контрольно-кассовый чек с информацией о товаре (наименование, код, количество, цена за 1 (один) единицу);</w:t>
      </w:r>
    </w:p>
    <w:p w14:paraId="00000030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4) в случае реализации товаров, в отношении которых Кабинетом Министров Кыргызской Республики принято решение об обязательной маркировке средствами идентификации на территории Кыргызской Республики, обеспечить считывание кода маркировки посредством специального оборудования считывания кодов товаров и выдать контрольно-кассовый чек с признаком маркировки товара;</w:t>
      </w:r>
    </w:p>
    <w:p w14:paraId="00000031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5) при осуществлении расчета с покупателями (клиентами):</w:t>
      </w:r>
    </w:p>
    <w:p w14:paraId="00000032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- четко назвать общую сумму покупки, услуги или работы;</w:t>
      </w:r>
    </w:p>
    <w:p w14:paraId="00000033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- спросить покупателя (клиента) о способе оплаты (наличный или безналичный);</w:t>
      </w:r>
    </w:p>
    <w:p w14:paraId="00000034" w14:textId="529DFE74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- в случае невозможности выдачи бумажного контрольно-кассового чека, известить об этом покупателя (клиента) до проведения расчета и спросить </w:t>
      </w:r>
      <w:r w:rsidR="00C256D8">
        <w:rPr>
          <w:rFonts w:ascii="Times New Roman" w:eastAsia="Times New Roman" w:hAnsi="Times New Roman" w:cs="Times New Roman"/>
          <w:sz w:val="28"/>
          <w:szCs w:val="28"/>
        </w:rPr>
        <w:t>абонентский</w:t>
      </w:r>
      <w:r w:rsidR="00C256D8" w:rsidRPr="00C256D8">
        <w:rPr>
          <w:rFonts w:ascii="Times New Roman" w:eastAsia="Times New Roman" w:hAnsi="Times New Roman" w:cs="Times New Roman"/>
          <w:sz w:val="28"/>
          <w:szCs w:val="28"/>
        </w:rPr>
        <w:t xml:space="preserve"> номер</w:t>
      </w:r>
      <w:r w:rsidR="00C256D8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00C256D8" w:rsidRPr="00C25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адрес электронной почты для отправки электронного чека</w:t>
      </w:r>
      <w:r w:rsidR="00C256D8">
        <w:rPr>
          <w:rFonts w:ascii="Times New Roman" w:eastAsia="Times New Roman" w:hAnsi="Times New Roman" w:cs="Times New Roman"/>
          <w:sz w:val="28"/>
          <w:szCs w:val="28"/>
        </w:rPr>
        <w:t xml:space="preserve"> или представить </w:t>
      </w:r>
      <w:r w:rsidR="00C256D8"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="00C256D8" w:rsidRPr="00C256D8">
        <w:rPr>
          <w:rFonts w:ascii="Times New Roman" w:eastAsia="Times New Roman" w:hAnsi="Times New Roman" w:cs="Times New Roman"/>
          <w:sz w:val="28"/>
          <w:szCs w:val="28"/>
        </w:rPr>
        <w:t>-</w:t>
      </w:r>
      <w:r w:rsidR="00C256D8">
        <w:rPr>
          <w:rFonts w:ascii="Times New Roman" w:eastAsia="Times New Roman" w:hAnsi="Times New Roman" w:cs="Times New Roman"/>
          <w:sz w:val="28"/>
          <w:szCs w:val="28"/>
        </w:rPr>
        <w:t>код контрольно-кассового чека для его сканирования и получения электронного чека посредством соответствующего мобильного приложения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35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- в случае оплаты за товары, услуги или работы покупателем (клиентом) в безналичной форме посредством платежных инструментов, осуществлять расчет в соответствии с законодательством Кыргызской Республики по платежной системе;</w:t>
      </w:r>
    </w:p>
    <w:p w14:paraId="00000036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- в случае оплаты покупателем (клиентом) в наличной форме получить от него деньги за товары, услуги или работы;</w:t>
      </w:r>
    </w:p>
    <w:p w14:paraId="00000037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- сумму полученных денег положить отдельно на виду у покупателя (клиента) и напечатать контрольно-кассовый чек в ККМ на эту сумму;</w:t>
      </w:r>
    </w:p>
    <w:p w14:paraId="00000038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- назвать сумму причитающейся сдачи и выдать ее покупателю (клиенту) вместе с контрольно-кассовым чеком.</w:t>
      </w:r>
    </w:p>
    <w:p w14:paraId="1AA037C4" w14:textId="7E683C0E" w:rsidR="00C87CCF" w:rsidRDefault="00B61E93" w:rsidP="00C87C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</w:t>
      </w:r>
      <w:r w:rsidR="003C151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C151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3C1516" w:rsidRPr="00672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CCF" w:rsidRPr="00FA4F68">
        <w:rPr>
          <w:rFonts w:ascii="Times New Roman" w:eastAsia="Times New Roman" w:hAnsi="Times New Roman" w:cs="Times New Roman"/>
          <w:sz w:val="28"/>
          <w:szCs w:val="28"/>
        </w:rPr>
        <w:t xml:space="preserve">оплаты за товары, услуги или работы </w:t>
      </w:r>
      <w:r w:rsidR="003C1516" w:rsidRPr="00FA4F68">
        <w:rPr>
          <w:rFonts w:ascii="Times New Roman" w:eastAsia="Times New Roman" w:hAnsi="Times New Roman" w:cs="Times New Roman"/>
          <w:sz w:val="28"/>
          <w:szCs w:val="28"/>
        </w:rPr>
        <w:t>покупателем (клиентом)</w:t>
      </w:r>
      <w:r w:rsidR="003C1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 xml:space="preserve">через 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 xml:space="preserve"> банков или платежны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 xml:space="preserve">и и представления им </w:t>
      </w:r>
      <w:r w:rsidR="003C1516">
        <w:rPr>
          <w:rFonts w:ascii="Times New Roman" w:eastAsia="Times New Roman" w:hAnsi="Times New Roman" w:cs="Times New Roman"/>
          <w:sz w:val="28"/>
          <w:szCs w:val="28"/>
        </w:rPr>
        <w:t>соответствующих квитанций или чеков</w:t>
      </w:r>
      <w:r w:rsidR="003C1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 xml:space="preserve">таких </w:t>
      </w:r>
      <w:r w:rsidR="003C1516">
        <w:rPr>
          <w:rFonts w:ascii="Times New Roman" w:eastAsia="Times New Roman" w:hAnsi="Times New Roman" w:cs="Times New Roman"/>
          <w:sz w:val="28"/>
          <w:szCs w:val="28"/>
        </w:rPr>
        <w:t>учреждений</w:t>
      </w:r>
      <w:r w:rsidR="003C1516">
        <w:rPr>
          <w:rFonts w:ascii="Times New Roman" w:eastAsia="Times New Roman" w:hAnsi="Times New Roman" w:cs="Times New Roman"/>
          <w:sz w:val="28"/>
          <w:szCs w:val="28"/>
        </w:rPr>
        <w:t xml:space="preserve"> банков или платежны</w:t>
      </w:r>
      <w:r w:rsidR="003C1516">
        <w:rPr>
          <w:rFonts w:ascii="Times New Roman" w:eastAsia="Times New Roman" w:hAnsi="Times New Roman" w:cs="Times New Roman"/>
          <w:sz w:val="28"/>
          <w:szCs w:val="28"/>
        </w:rPr>
        <w:t>х организаций, к</w:t>
      </w:r>
      <w:r w:rsidR="003C1516" w:rsidRPr="00FA4F68">
        <w:rPr>
          <w:rFonts w:ascii="Times New Roman" w:eastAsia="Times New Roman" w:hAnsi="Times New Roman" w:cs="Times New Roman"/>
          <w:sz w:val="28"/>
          <w:szCs w:val="28"/>
        </w:rPr>
        <w:t>ассир-</w:t>
      </w:r>
      <w:proofErr w:type="spellStart"/>
      <w:r w:rsidR="003C1516"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="003C1516" w:rsidRPr="00FA4F68">
        <w:rPr>
          <w:rFonts w:ascii="Times New Roman" w:eastAsia="Times New Roman" w:hAnsi="Times New Roman" w:cs="Times New Roman"/>
          <w:sz w:val="28"/>
          <w:szCs w:val="28"/>
        </w:rPr>
        <w:t xml:space="preserve"> обязан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 xml:space="preserve"> выдать/отправить контрольно-кассовый чек </w:t>
      </w:r>
      <w:r w:rsidR="00C87CCF" w:rsidRPr="00FA4F68">
        <w:rPr>
          <w:rFonts w:ascii="Times New Roman" w:eastAsia="Times New Roman" w:hAnsi="Times New Roman" w:cs="Times New Roman"/>
          <w:sz w:val="28"/>
          <w:szCs w:val="28"/>
        </w:rPr>
        <w:t>в бумажном виде и/или в электронном виде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настоящими Типовыми правилами, за исключением </w:t>
      </w:r>
      <w:r w:rsidR="00C87CCF">
        <w:rPr>
          <w:rFonts w:ascii="Times New Roman" w:eastAsia="Times New Roman" w:hAnsi="Times New Roman" w:cs="Times New Roman"/>
          <w:sz w:val="28"/>
          <w:szCs w:val="28"/>
        </w:rPr>
        <w:t xml:space="preserve">случаев, указанных в </w:t>
      </w:r>
      <w:bookmarkStart w:id="4" w:name="_GoBack"/>
      <w:r w:rsidR="00C87CCF">
        <w:rPr>
          <w:rFonts w:ascii="Times New Roman" w:eastAsia="Times New Roman" w:hAnsi="Times New Roman" w:cs="Times New Roman"/>
          <w:sz w:val="28"/>
          <w:szCs w:val="28"/>
        </w:rPr>
        <w:t>пункт</w:t>
      </w:r>
      <w:bookmarkEnd w:id="4"/>
      <w:r w:rsidR="00C87CCF">
        <w:rPr>
          <w:rFonts w:ascii="Times New Roman" w:eastAsia="Times New Roman" w:hAnsi="Times New Roman" w:cs="Times New Roman"/>
          <w:sz w:val="28"/>
          <w:szCs w:val="28"/>
        </w:rPr>
        <w:t>е 3 настоящих типовых правил.</w:t>
      </w:r>
    </w:p>
    <w:p w14:paraId="00000039" w14:textId="26C58E52" w:rsidR="00AD76B0" w:rsidRDefault="00C87CCF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В случае предоставления покупателем (клиентом) до момента расчета абонентского номера или адреса электронной почты, кассир-</w:t>
      </w:r>
      <w:proofErr w:type="spellStart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должен направить контрольно-кассовый чек в электронной форме покупателю (клиенту) на предоставленные абонентский номер или адрес электронной почты.</w:t>
      </w:r>
    </w:p>
    <w:p w14:paraId="694003AF" w14:textId="098685DE" w:rsidR="00C256D8" w:rsidRDefault="00F30B57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2</w:t>
      </w:r>
      <w:r w:rsidR="00C256D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256D8" w:rsidRPr="00FA4F68">
        <w:rPr>
          <w:rFonts w:ascii="Times New Roman" w:eastAsia="Times New Roman" w:hAnsi="Times New Roman" w:cs="Times New Roman"/>
          <w:sz w:val="28"/>
          <w:szCs w:val="28"/>
        </w:rPr>
        <w:t>По согласию покупателя (клиента) допускается</w:t>
      </w:r>
      <w:r w:rsidR="00C256D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000003A" w14:textId="2538CCC1" w:rsidR="00AD76B0" w:rsidRDefault="00C256D8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выдача контрольно-кассового чека на бумажном носителе с сокращенной информацией, с указанием только ссылки (QR-код, специальный код для получения чека </w:t>
      </w:r>
      <w:proofErr w:type="gramStart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посредством интернет</w:t>
      </w:r>
      <w:proofErr w:type="gramEnd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сайта, мобильного приложения и других способов), по которому покупатель (клиент) может получить электронный вариант полного чека. При этом на контрольно-кассовом чеке обязательно должны быть указаны реквизиты субъекта и ККМ, номер, дата и время регистр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чека и итоговая сумма чека;</w:t>
      </w:r>
    </w:p>
    <w:p w14:paraId="0F13D5E4" w14:textId="3C7C4DCD" w:rsidR="00C256D8" w:rsidRPr="00FA4F68" w:rsidRDefault="00C256D8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взамен выдачи бумажного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контрольно-кассового </w:t>
      </w:r>
      <w:r>
        <w:rPr>
          <w:rFonts w:ascii="Times New Roman" w:eastAsia="Times New Roman" w:hAnsi="Times New Roman" w:cs="Times New Roman"/>
          <w:sz w:val="28"/>
          <w:szCs w:val="28"/>
        </w:rPr>
        <w:t>чека</w:t>
      </w:r>
      <w:r w:rsidR="00AC6F1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6F13">
        <w:rPr>
          <w:rFonts w:ascii="Times New Roman" w:eastAsia="Times New Roman" w:hAnsi="Times New Roman" w:cs="Times New Roman"/>
          <w:sz w:val="28"/>
          <w:szCs w:val="28"/>
        </w:rPr>
        <w:t>представля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Pr="00C256D8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код контрольно-кассового чека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 его сканирования и получения электронного чека посредством соответствующего мобильного приложения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3B" w14:textId="0B403F80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Получение контрольно-кассового чека в электронной форме с реквизитами осуществляется покупателем (клиентом) самостоятельно с использованием информационного сервиса уполномоченного налогового органа или другого программного обеспечения для электронных устройств (планшет, мобильный телефон), путем считывания QR-кода, который обеспечивает доступ покупателя (клиента) к такому информационному сервису уполномоченного налогового органа.</w:t>
      </w:r>
    </w:p>
    <w:p w14:paraId="0000003C" w14:textId="4359F0BD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Возврат денежных средств по товарам, услугам или работам осуществляется только при наличии контрольно-кассового чека, ранее выданного на данной ККМ. Операция возврата осуществляется с указанием порядкового номера чека, на который оформлялся возврат, и не уменьшает (меняет) сменный итог за текущую и предыдущие смены.</w:t>
      </w:r>
    </w:p>
    <w:p w14:paraId="0000003D" w14:textId="11AAD47B" w:rsidR="00AD76B0" w:rsidRPr="00FA4F68" w:rsidRDefault="00C87CCF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5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По письменному заявлению покупателя (клиента) кассир-</w:t>
      </w:r>
      <w:proofErr w:type="spellStart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в зависимости от функциональной возможности ККМ проводит следующие операции возврата:</w:t>
      </w:r>
    </w:p>
    <w:p w14:paraId="0000003E" w14:textId="30F1AC6A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- при наличии функции только полного возврата 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возвратный чек оформляется с указанием всех реквизитов контрольно-кассового чека, на который оформляется возврат, и в конце смены передается субъекту или ответственному должностному лицу субъекта с письменным заявлением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lastRenderedPageBreak/>
        <w:t>покупателя (клиента) и контрольно-кассовым чеком. В случае возврата покупателем (клиентом) части товаров, работ или услуг, возвратный чек оформляется на весь контрольно-кассовый чек, и на оставшиеся товары, работы или услуги пробивается новый контрольно-кассовый чек и вручается покупателю (клиенту);</w:t>
      </w:r>
    </w:p>
    <w:p w14:paraId="0000003F" w14:textId="3E34545A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- при наличии функции частичного возврата 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возвратный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чек оформляется с указанием реквизитов только по возвращаемым товарам, работам или услугам, и в конце смены передается субъекту или ответственному должностному лицу субъекта с письменным заявлением покупателя (клиента). При этом контрольно-кассовый чек, на который оформлен возврат, возвращается покупателю (клиенту) с отметкой кассира-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операциониста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о возврате части товаров, работ или услуг.</w:t>
      </w:r>
    </w:p>
    <w:p w14:paraId="00000040" w14:textId="522AB90B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В случае пробития ошибочного контрольно-кассового чека, на испорченный чек оформляется возвратный чек, который в конце смены передается субъекту или ответственному должностному лицу субъекта, с ошибочно пробитым чеком и объяснительной на имя субъекта.</w:t>
      </w:r>
    </w:p>
    <w:p w14:paraId="00000041" w14:textId="0163CE06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В случае недостаточности наличных денежных средств в кассовом ящике для осуществления операции возврата, кассир-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должен получить от субъекта или ответственного должностного лица субъекта наличные денежные средства в количестве, необходимом для осуществления операции возврата, и внести данную сумму в ККМ путем осуществления операции внесения денег в ККМ.</w:t>
      </w:r>
    </w:p>
    <w:p w14:paraId="00000042" w14:textId="19239309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 В случае установки ККМ на рабочем месте продавца, приемщика заказов на них распространяются обязанности кассира-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операциониста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43" w14:textId="338B5569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E9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. В случае возникновения неисправности ККМ в течение смены, в том числе обнаружения отсутствия связи с 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информационной системой 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уполномоченн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, кассир-</w:t>
      </w:r>
      <w:proofErr w:type="spellStart"/>
      <w:r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Pr="00FA4F68">
        <w:rPr>
          <w:rFonts w:ascii="Times New Roman" w:eastAsia="Times New Roman" w:hAnsi="Times New Roman" w:cs="Times New Roman"/>
          <w:sz w:val="28"/>
          <w:szCs w:val="28"/>
        </w:rPr>
        <w:t xml:space="preserve"> должен выяснить причину и сообщить об этом ЦТО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 xml:space="preserve"> или ОФД</w:t>
      </w:r>
      <w:r w:rsidRPr="00FA4F6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44" w14:textId="74723DD9" w:rsidR="00AD76B0" w:rsidRPr="00FA4F68" w:rsidRDefault="00B61E93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Кассир-</w:t>
      </w:r>
      <w:proofErr w:type="spellStart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при осуществлении расчетов с покупателями (клиентами) обязан применять бланки квитанций и вносить соответствующие записи в книгу учета бланков квитанций, а также обеспечивать пробитие </w:t>
      </w:r>
      <w:r w:rsidR="00DD41EF">
        <w:rPr>
          <w:rFonts w:ascii="Times New Roman" w:eastAsia="Times New Roman" w:hAnsi="Times New Roman" w:cs="Times New Roman"/>
          <w:sz w:val="28"/>
          <w:szCs w:val="28"/>
        </w:rPr>
        <w:t>контрольно-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кассовых чеков по таким расчетам, в случаях и сроках, предусмотренных в налоговом законодательстве Кыргызской Республики.</w:t>
      </w:r>
    </w:p>
    <w:p w14:paraId="00000047" w14:textId="77777777" w:rsidR="00AD76B0" w:rsidRPr="00FA4F68" w:rsidRDefault="00AD76B0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48" w14:textId="77777777" w:rsidR="00AD76B0" w:rsidRPr="00FA4F68" w:rsidRDefault="00D51E0D" w:rsidP="00DD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Окончание работы кассира-</w:t>
      </w:r>
      <w:proofErr w:type="spellStart"/>
      <w:r w:rsidRPr="00FA4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операциониста</w:t>
      </w:r>
      <w:proofErr w:type="spellEnd"/>
    </w:p>
    <w:p w14:paraId="00000049" w14:textId="77777777" w:rsidR="00AD76B0" w:rsidRPr="00FA4F68" w:rsidRDefault="00AD76B0" w:rsidP="00FA4F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4A" w14:textId="78F9C9BD" w:rsidR="00AD76B0" w:rsidRPr="00FA4F68" w:rsidRDefault="00B61E93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. По окончании кассовой смены кассир-</w:t>
      </w:r>
      <w:proofErr w:type="spellStart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>операционист</w:t>
      </w:r>
      <w:proofErr w:type="spellEnd"/>
      <w:r w:rsidR="00D51E0D" w:rsidRPr="00FA4F68">
        <w:rPr>
          <w:rFonts w:ascii="Times New Roman" w:eastAsia="Times New Roman" w:hAnsi="Times New Roman" w:cs="Times New Roman"/>
          <w:sz w:val="28"/>
          <w:szCs w:val="28"/>
        </w:rPr>
        <w:t xml:space="preserve"> должен:</w:t>
      </w:r>
    </w:p>
    <w:p w14:paraId="0000004B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1) провести операцию выплаты денег в ККМ на полную сумму, полученную перед началом работы для размена при расчете с покупателями (клиентами);</w:t>
      </w:r>
    </w:p>
    <w:p w14:paraId="0000004C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t>2) провести операцию закрытия смены в ККМ и подготовить денежную выручку и другие платежные документы;</w:t>
      </w:r>
    </w:p>
    <w:p w14:paraId="0000004D" w14:textId="77777777" w:rsidR="00AD76B0" w:rsidRPr="00FA4F68" w:rsidRDefault="00D51E0D" w:rsidP="00FA4F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F68">
        <w:rPr>
          <w:rFonts w:ascii="Times New Roman" w:eastAsia="Times New Roman" w:hAnsi="Times New Roman" w:cs="Times New Roman"/>
          <w:sz w:val="28"/>
          <w:szCs w:val="28"/>
        </w:rPr>
        <w:lastRenderedPageBreak/>
        <w:t>3) составить кассовый отчет и сдать выручку вместе с кассовым отчетом по приходному ордеру субъекту или ответственному должностному лицу субъекта.</w:t>
      </w:r>
    </w:p>
    <w:p w14:paraId="0000004E" w14:textId="1BAC2832" w:rsidR="00AD76B0" w:rsidRPr="00FA4F68" w:rsidRDefault="00DD41E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0000004F" w14:textId="77777777" w:rsidR="00AD76B0" w:rsidRPr="00FA4F68" w:rsidRDefault="00AD76B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50" w14:textId="77777777" w:rsidR="00AD76B0" w:rsidRPr="00FA4F68" w:rsidRDefault="00AD76B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AD76B0" w:rsidRPr="00FA4F68" w:rsidSect="00FA4F68">
      <w:footerReference w:type="default" r:id="rId9"/>
      <w:pgSz w:w="11906" w:h="16838"/>
      <w:pgMar w:top="1134" w:right="1134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FDE4E" w14:textId="77777777" w:rsidR="00B90CF7" w:rsidRDefault="00B90CF7" w:rsidP="00FA4F68">
      <w:pPr>
        <w:spacing w:after="0" w:line="240" w:lineRule="auto"/>
      </w:pPr>
      <w:r>
        <w:separator/>
      </w:r>
    </w:p>
  </w:endnote>
  <w:endnote w:type="continuationSeparator" w:id="0">
    <w:p w14:paraId="483EA8F1" w14:textId="77777777" w:rsidR="00B90CF7" w:rsidRDefault="00B90CF7" w:rsidP="00FA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894763974"/>
      <w:docPartObj>
        <w:docPartGallery w:val="Page Numbers (Bottom of Page)"/>
        <w:docPartUnique/>
      </w:docPartObj>
    </w:sdtPr>
    <w:sdtContent>
      <w:p w14:paraId="2192F338" w14:textId="60438884" w:rsidR="00FA4F68" w:rsidRPr="00FA4F68" w:rsidRDefault="00FA4F68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A4F6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A4F6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A4F6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51B2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FA4F6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CCAB6D" w14:textId="77777777" w:rsidR="00FA4F68" w:rsidRPr="00FA4F68" w:rsidRDefault="00FA4F68">
    <w:pPr>
      <w:pStyle w:val="ab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24811" w14:textId="77777777" w:rsidR="00B90CF7" w:rsidRDefault="00B90CF7" w:rsidP="00FA4F68">
      <w:pPr>
        <w:spacing w:after="0" w:line="240" w:lineRule="auto"/>
      </w:pPr>
      <w:r>
        <w:separator/>
      </w:r>
    </w:p>
  </w:footnote>
  <w:footnote w:type="continuationSeparator" w:id="0">
    <w:p w14:paraId="62E86AB6" w14:textId="77777777" w:rsidR="00B90CF7" w:rsidRDefault="00B90CF7" w:rsidP="00FA4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26691"/>
    <w:multiLevelType w:val="multilevel"/>
    <w:tmpl w:val="4C1C43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B0"/>
    <w:rsid w:val="003C1516"/>
    <w:rsid w:val="004751B2"/>
    <w:rsid w:val="006D1739"/>
    <w:rsid w:val="00AC6F13"/>
    <w:rsid w:val="00AD76B0"/>
    <w:rsid w:val="00B61E93"/>
    <w:rsid w:val="00B90CF7"/>
    <w:rsid w:val="00BD67E2"/>
    <w:rsid w:val="00C256D8"/>
    <w:rsid w:val="00C87CCF"/>
    <w:rsid w:val="00D51E0D"/>
    <w:rsid w:val="00DD41EF"/>
    <w:rsid w:val="00E27897"/>
    <w:rsid w:val="00F30B57"/>
    <w:rsid w:val="00FA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221CA"/>
  <w15:docId w15:val="{E2CEA4E0-F001-4746-A299-195EC65A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semiHidden/>
    <w:unhideWhenUsed/>
    <w:rsid w:val="00AA5EE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A13F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3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31AF"/>
    <w:rPr>
      <w:rFonts w:ascii="Segoe UI" w:hAnsi="Segoe UI" w:cs="Segoe UI"/>
      <w:sz w:val="18"/>
      <w:szCs w:val="18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9">
    <w:name w:val="header"/>
    <w:basedOn w:val="a"/>
    <w:link w:val="aa"/>
    <w:uiPriority w:val="99"/>
    <w:unhideWhenUsed/>
    <w:rsid w:val="00FA4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4F68"/>
  </w:style>
  <w:style w:type="paragraph" w:styleId="ab">
    <w:name w:val="footer"/>
    <w:basedOn w:val="a"/>
    <w:link w:val="ac"/>
    <w:uiPriority w:val="99"/>
    <w:unhideWhenUsed/>
    <w:rsid w:val="00FA4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A4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445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aA5Sr0CZGdHtaHiiiukGKlr5LA==">AMUW2mVNicRmXIR/U2oXIrFvYgAFCfMHt8qWYeGfuaszQ8EK2bWpAYziafmySryGOTCv+1qL2KR3TfVeptyQT2Dp9WM49ITLJJnErLHlE9wBureJm2Xyz1iImvjtrrCJ2TYkVTxeW6mqNoNWh8PfkqDgpDzyH0cav24WYtbDKRV3ya9wWv/b5kE=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Алманбетов Азат Аясбекович</cp:lastModifiedBy>
  <cp:revision>5</cp:revision>
  <cp:lastPrinted>2022-02-15T12:58:00Z</cp:lastPrinted>
  <dcterms:created xsi:type="dcterms:W3CDTF">2022-01-22T05:28:00Z</dcterms:created>
  <dcterms:modified xsi:type="dcterms:W3CDTF">2022-02-16T18:28:00Z</dcterms:modified>
</cp:coreProperties>
</file>